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AF" w:rsidRDefault="00CA2A2E">
      <w:r>
        <w:rPr>
          <w:noProof/>
        </w:rPr>
        <w:drawing>
          <wp:anchor distT="0" distB="0" distL="114300" distR="114300" simplePos="0" relativeHeight="251659264" behindDoc="1" locked="0" layoutInCell="1" allowOverlap="1" wp14:anchorId="73E29903" wp14:editId="5714EDFE">
            <wp:simplePos x="0" y="0"/>
            <wp:positionH relativeFrom="column">
              <wp:posOffset>103505</wp:posOffset>
            </wp:positionH>
            <wp:positionV relativeFrom="paragraph">
              <wp:posOffset>92075</wp:posOffset>
            </wp:positionV>
            <wp:extent cx="1639414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41" y="21000"/>
                <wp:lineTo x="21341" y="0"/>
                <wp:lineTo x="0" y="0"/>
              </wp:wrapPolygon>
            </wp:wrapTight>
            <wp:docPr id="1" name="Picture 0" descr="M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41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BBF" w:rsidRDefault="008C6BBF"/>
    <w:p w:rsidR="008C6BBF" w:rsidRDefault="008C6BBF"/>
    <w:p w:rsidR="008C6BBF" w:rsidRDefault="008C6BBF" w:rsidP="008C6BBF">
      <w:pPr>
        <w:rPr>
          <w:rFonts w:ascii="Garamond" w:eastAsiaTheme="minorEastAsia" w:hAnsi="Garamond" w:cs="Arial"/>
          <w:color w:val="000000"/>
        </w:rPr>
      </w:pPr>
    </w:p>
    <w:p w:rsidR="00CA2A2E" w:rsidRDefault="00CA2A2E" w:rsidP="00CA2A2E"/>
    <w:p w:rsidR="002C596F" w:rsidRDefault="002C596F" w:rsidP="002C596F">
      <w:r w:rsidRPr="002C596F">
        <w:rPr>
          <w:b/>
        </w:rPr>
        <w:t>RELEASE FOR MINNESOTA NEWSPAPER WEEK</w:t>
      </w:r>
      <w:r>
        <w:br/>
        <w:t>AUGUST 13-19, 2017</w:t>
      </w:r>
    </w:p>
    <w:p w:rsidR="002C596F" w:rsidRDefault="002C596F" w:rsidP="002C596F"/>
    <w:p w:rsidR="002C596F" w:rsidRPr="002C596F" w:rsidRDefault="002C596F" w:rsidP="002C596F">
      <w:r w:rsidRPr="002C596F">
        <w:rPr>
          <w:b/>
        </w:rPr>
        <w:t>Contact: </w:t>
      </w:r>
      <w:r w:rsidRPr="002C596F">
        <w:t>Lisa Hills, Executive Director</w:t>
      </w:r>
      <w:r w:rsidRPr="002C596F">
        <w:br/>
        <w:t>Email: </w:t>
      </w:r>
      <w:hyperlink r:id="rId8" w:history="1">
        <w:r w:rsidRPr="002C596F">
          <w:rPr>
            <w:rStyle w:val="Hyperlink"/>
          </w:rPr>
          <w:t>lisa@mna.org</w:t>
        </w:r>
      </w:hyperlink>
      <w:r w:rsidRPr="002C596F">
        <w:br/>
        <w:t>Phone: 612-278-0222</w:t>
      </w:r>
    </w:p>
    <w:p w:rsidR="002C596F" w:rsidRPr="002C596F" w:rsidRDefault="002C596F" w:rsidP="002C596F"/>
    <w:p w:rsidR="00420CA8" w:rsidRDefault="00F31DC7" w:rsidP="002C596F">
      <w:r w:rsidRPr="007E5A7E">
        <w:rPr>
          <w:b/>
        </w:rPr>
        <w:t>Minneapolis (August 13, 2017) --</w:t>
      </w:r>
      <w:r>
        <w:t xml:space="preserve"> </w:t>
      </w:r>
      <w:r w:rsidR="007B7940">
        <w:t>This week, more than 200 newspapers across the State of Minnesota will publish no</w:t>
      </w:r>
      <w:r w:rsidR="00420CA8">
        <w:t xml:space="preserve"> news on their front pages. This “Whiteout”</w:t>
      </w:r>
      <w:r w:rsidR="00494816">
        <w:t xml:space="preserve"> is taking place during</w:t>
      </w:r>
      <w:r w:rsidR="00420CA8">
        <w:t xml:space="preserve"> Minnesota Newspaper Week, </w:t>
      </w:r>
      <w:r w:rsidR="00820666">
        <w:t xml:space="preserve">August 13-19, </w:t>
      </w:r>
      <w:r w:rsidR="00420CA8">
        <w:t>a part of the Minnesota Newspaper Association’s yearlong celebration of its 150</w:t>
      </w:r>
      <w:r w:rsidR="00420CA8" w:rsidRPr="00420CA8">
        <w:rPr>
          <w:vertAlign w:val="superscript"/>
        </w:rPr>
        <w:t>th</w:t>
      </w:r>
      <w:r w:rsidR="00420CA8">
        <w:t xml:space="preserve"> Anniversary.</w:t>
      </w:r>
      <w:r w:rsidR="00580A9F">
        <w:t xml:space="preserve"> The Whiteout reminds Minnesotans of the important role that newspapers play, writing the first draft of history and telling the stories </w:t>
      </w:r>
      <w:r w:rsidR="006A4273">
        <w:t>of their communities.</w:t>
      </w:r>
    </w:p>
    <w:p w:rsidR="00420CA8" w:rsidRDefault="00420CA8" w:rsidP="002C596F"/>
    <w:p w:rsidR="008D15CB" w:rsidRDefault="00AC4843" w:rsidP="002C596F">
      <w:r>
        <w:t>“In many communities</w:t>
      </w:r>
      <w:r w:rsidR="008D15CB">
        <w:t xml:space="preserve"> across the State of Minnesota, the newspape</w:t>
      </w:r>
      <w:r w:rsidR="003D5C76">
        <w:t xml:space="preserve">r is the main source of </w:t>
      </w:r>
      <w:r w:rsidR="008A7662">
        <w:t xml:space="preserve">local </w:t>
      </w:r>
      <w:r w:rsidR="003D5C76">
        <w:t>news</w:t>
      </w:r>
      <w:r w:rsidR="008D15CB">
        <w:t>,” said MNA Executive Director Lisa Hills. “</w:t>
      </w:r>
      <w:r w:rsidR="00D91440">
        <w:t>Newspaper</w:t>
      </w:r>
      <w:r w:rsidR="008D15CB">
        <w:t xml:space="preserve"> jo</w:t>
      </w:r>
      <w:r w:rsidR="0038783A">
        <w:t>urnalists across the state attend</w:t>
      </w:r>
      <w:r w:rsidR="008D15CB">
        <w:t xml:space="preserve"> city council and school board meetings, they cover town festivals and local sports teams, </w:t>
      </w:r>
      <w:r w:rsidR="00D91440">
        <w:t xml:space="preserve">and </w:t>
      </w:r>
      <w:r w:rsidR="008D15CB">
        <w:t>they arrive on the scene to document history during natural disasters</w:t>
      </w:r>
      <w:r w:rsidR="001F121B">
        <w:t xml:space="preserve"> and other community challenges. We know</w:t>
      </w:r>
      <w:r w:rsidR="00D91440">
        <w:t xml:space="preserve"> newspapers play an important role.”</w:t>
      </w:r>
    </w:p>
    <w:p w:rsidR="006C562A" w:rsidRDefault="006C562A" w:rsidP="002C596F"/>
    <w:p w:rsidR="006C562A" w:rsidRDefault="006C562A" w:rsidP="002C596F">
      <w:r w:rsidRPr="006C562A">
        <w:t>Today, 25 daily and 295 non-daily newspapers, from Worthington to Warroad, Bird Island to Baudette, Elbow Lake to Ely and every community in between, belong to the Minnesota Newspaper Association.</w:t>
      </w:r>
    </w:p>
    <w:p w:rsidR="008A20E2" w:rsidRDefault="008A20E2" w:rsidP="002C596F"/>
    <w:p w:rsidR="002C596F" w:rsidRDefault="00420CA8" w:rsidP="002C596F">
      <w:r>
        <w:t>“Minnesota Newspaper Week is a statewide initiative that reminds individuals of the importance of a free press,” reads Governor Mark Dayton’s proclamation. “Freedom of the Press promotes a well-informed constituency, improves public policy, increases responsiveness and accountability, and enhances public confidence in governmental institutions.”</w:t>
      </w:r>
    </w:p>
    <w:p w:rsidR="00420CA8" w:rsidRDefault="00420CA8" w:rsidP="002C596F"/>
    <w:p w:rsidR="00106C50" w:rsidRDefault="00106C50" w:rsidP="002C596F">
      <w:r w:rsidRPr="00106C50">
        <w:t xml:space="preserve">Minnesotans agree that newspapers play a vital role in the state. MNA’s member newspapers have a total circulation of more than 2.2 million each week. A 2014 Scarborough </w:t>
      </w:r>
      <w:r w:rsidR="004612D8">
        <w:t>readership survey found that 89 percent</w:t>
      </w:r>
      <w:r w:rsidRPr="00106C50">
        <w:t xml:space="preserve"> of Minnesotans accessed a newspaper in print and/or digital format in the past month. Minnesotans of all ages re</w:t>
      </w:r>
      <w:bookmarkStart w:id="0" w:name="_GoBack"/>
      <w:bookmarkEnd w:id="0"/>
      <w:r w:rsidRPr="00106C50">
        <w:t xml:space="preserve">ad Minnesota newspapers in print and online. It’s no wonder that in a state where many read their local newspaper, the population is also civic-minded and involved in activities like voting in local elections. </w:t>
      </w:r>
      <w:proofErr w:type="gramStart"/>
      <w:r w:rsidRPr="00106C50">
        <w:t>According to</w:t>
      </w:r>
      <w:proofErr w:type="gramEnd"/>
      <w:r w:rsidRPr="00106C50">
        <w:t xml:space="preserve"> state officials, more than 81 percent of registered Minnesota voters cast ballots in the November 2016 election. That’s just under 75 percent of eligible Minnesotans.</w:t>
      </w:r>
    </w:p>
    <w:p w:rsidR="00BE5E13" w:rsidRDefault="00BE5E13" w:rsidP="002C596F"/>
    <w:p w:rsidR="002C596F" w:rsidRPr="002C596F" w:rsidRDefault="00A06812" w:rsidP="002C596F">
      <w:r w:rsidRPr="00A06812">
        <w:t xml:space="preserve">“We are proud to </w:t>
      </w:r>
      <w:r>
        <w:t xml:space="preserve">support Minnesota’s vibrant newspaper industry and look forward to being here for the next 150 years,” said Hills. </w:t>
      </w:r>
    </w:p>
    <w:p w:rsidR="002C596F" w:rsidRPr="002C596F" w:rsidRDefault="002C596F" w:rsidP="00106C50">
      <w:pPr>
        <w:jc w:val="center"/>
      </w:pPr>
      <w:r w:rsidRPr="002C596F">
        <w:t># # #</w:t>
      </w:r>
    </w:p>
    <w:p w:rsidR="002C596F" w:rsidRDefault="002C596F" w:rsidP="002C596F"/>
    <w:p w:rsidR="002C596F" w:rsidRPr="002C596F" w:rsidRDefault="002C596F" w:rsidP="002C596F">
      <w:pPr>
        <w:rPr>
          <w:b/>
        </w:rPr>
      </w:pPr>
      <w:r w:rsidRPr="002C596F">
        <w:rPr>
          <w:b/>
        </w:rPr>
        <w:t>About the Minnesota Newspaper Association</w:t>
      </w:r>
    </w:p>
    <w:p w:rsidR="002C596F" w:rsidRDefault="002C596F" w:rsidP="002C596F"/>
    <w:p w:rsidR="002C596F" w:rsidRPr="002C596F" w:rsidRDefault="002C596F" w:rsidP="002C596F">
      <w:r w:rsidRPr="002C596F">
        <w:t>The </w:t>
      </w:r>
      <w:r w:rsidRPr="002C596F">
        <w:rPr>
          <w:b/>
        </w:rPr>
        <w:t>Minnesota Newspaper Association</w:t>
      </w:r>
      <w:r w:rsidRPr="002C596F">
        <w:t xml:space="preserve"> (MNA) is the voluntary trade association of all general-interest newspapers in the State of Minnesota, acting on behalf of the newspaper press of the state, representing its members in the legislature and in court, managing local/regional/national newspaper advertising placement, operating a press release service, and working to enhance the quality of the state’s newspapers.</w:t>
      </w:r>
    </w:p>
    <w:sectPr w:rsidR="002C596F" w:rsidRPr="002C596F" w:rsidSect="006E48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6A" w:rsidRDefault="00F84C6A" w:rsidP="006E4867">
      <w:r>
        <w:separator/>
      </w:r>
    </w:p>
  </w:endnote>
  <w:endnote w:type="continuationSeparator" w:id="0">
    <w:p w:rsidR="00F84C6A" w:rsidRDefault="00F84C6A" w:rsidP="006E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67" w:rsidRPr="00791F60" w:rsidRDefault="00722BD5" w:rsidP="004B6408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-29210</wp:posOffset>
              </wp:positionV>
              <wp:extent cx="6925945" cy="15875"/>
              <wp:effectExtent l="9525" t="8890" r="825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259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BB3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3pt;width:545.35pt;height:1.2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"/>
          </w:pict>
        </mc:Fallback>
      </mc:AlternateContent>
    </w:r>
    <w:r w:rsidR="00CA2A2E">
      <w:rPr>
        <w:sz w:val="18"/>
        <w:szCs w:val="18"/>
      </w:rPr>
      <w:t xml:space="preserve">Minnesota Newspaper Association | </w:t>
    </w:r>
    <w:r w:rsidR="004B6408" w:rsidRPr="00791F60">
      <w:rPr>
        <w:sz w:val="18"/>
        <w:szCs w:val="18"/>
      </w:rPr>
      <w:t>1</w:t>
    </w:r>
    <w:r w:rsidR="00566E4C">
      <w:rPr>
        <w:sz w:val="18"/>
        <w:szCs w:val="18"/>
      </w:rPr>
      <w:t>0 South Fifth Street, Suite 1105 | Minneapolis, MN 55402</w:t>
    </w:r>
  </w:p>
  <w:p w:rsidR="00A71C59" w:rsidRPr="00791F60" w:rsidRDefault="004B6408" w:rsidP="00163092">
    <w:pPr>
      <w:pStyle w:val="Footer"/>
      <w:jc w:val="center"/>
      <w:rPr>
        <w:sz w:val="18"/>
        <w:szCs w:val="18"/>
      </w:rPr>
    </w:pPr>
    <w:r w:rsidRPr="00791F60">
      <w:rPr>
        <w:sz w:val="18"/>
        <w:szCs w:val="18"/>
      </w:rPr>
      <w:t xml:space="preserve">P: 612-332-8844   F: 612-342-2958   W: </w:t>
    </w:r>
    <w:hyperlink r:id="rId1" w:history="1">
      <w:r w:rsidR="00A71C59" w:rsidRPr="00791F60">
        <w:rPr>
          <w:rStyle w:val="Hyperlink"/>
          <w:sz w:val="18"/>
          <w:szCs w:val="18"/>
        </w:rPr>
        <w:t>www.mna.org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6A" w:rsidRDefault="00F84C6A" w:rsidP="006E4867">
      <w:r>
        <w:separator/>
      </w:r>
    </w:p>
  </w:footnote>
  <w:footnote w:type="continuationSeparator" w:id="0">
    <w:p w:rsidR="00F84C6A" w:rsidRDefault="00F84C6A" w:rsidP="006E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7"/>
    <w:rsid w:val="000C4C1C"/>
    <w:rsid w:val="000E10C5"/>
    <w:rsid w:val="00106C50"/>
    <w:rsid w:val="00163092"/>
    <w:rsid w:val="001F121B"/>
    <w:rsid w:val="00292413"/>
    <w:rsid w:val="002A3A20"/>
    <w:rsid w:val="002C596F"/>
    <w:rsid w:val="0038783A"/>
    <w:rsid w:val="003D5C76"/>
    <w:rsid w:val="00420CA8"/>
    <w:rsid w:val="00434AAF"/>
    <w:rsid w:val="00451686"/>
    <w:rsid w:val="004612D8"/>
    <w:rsid w:val="0046337A"/>
    <w:rsid w:val="00494816"/>
    <w:rsid w:val="004B6408"/>
    <w:rsid w:val="00530B01"/>
    <w:rsid w:val="005424E6"/>
    <w:rsid w:val="00561C5C"/>
    <w:rsid w:val="00566E4C"/>
    <w:rsid w:val="00580A9F"/>
    <w:rsid w:val="005E4448"/>
    <w:rsid w:val="006A4273"/>
    <w:rsid w:val="006C562A"/>
    <w:rsid w:val="006D4D19"/>
    <w:rsid w:val="006E4867"/>
    <w:rsid w:val="00722BD5"/>
    <w:rsid w:val="00791F60"/>
    <w:rsid w:val="007B7940"/>
    <w:rsid w:val="007D09A2"/>
    <w:rsid w:val="007E5A7E"/>
    <w:rsid w:val="00820666"/>
    <w:rsid w:val="00845DB5"/>
    <w:rsid w:val="008A20E2"/>
    <w:rsid w:val="008A7662"/>
    <w:rsid w:val="008C6BBF"/>
    <w:rsid w:val="008D15CB"/>
    <w:rsid w:val="009713BC"/>
    <w:rsid w:val="00A06812"/>
    <w:rsid w:val="00A51FF1"/>
    <w:rsid w:val="00A71C59"/>
    <w:rsid w:val="00A928BB"/>
    <w:rsid w:val="00AC4843"/>
    <w:rsid w:val="00AD6BAA"/>
    <w:rsid w:val="00BE5E13"/>
    <w:rsid w:val="00C24CF2"/>
    <w:rsid w:val="00C632FC"/>
    <w:rsid w:val="00CA2A2E"/>
    <w:rsid w:val="00D4464C"/>
    <w:rsid w:val="00D50D50"/>
    <w:rsid w:val="00D91440"/>
    <w:rsid w:val="00F22F8E"/>
    <w:rsid w:val="00F31DC7"/>
    <w:rsid w:val="00F84C6A"/>
    <w:rsid w:val="00F85A0C"/>
    <w:rsid w:val="00FC347B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DF116"/>
  <w15:docId w15:val="{11C61D4A-007D-4579-BE90-F7DC7A2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6B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6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4867"/>
  </w:style>
  <w:style w:type="paragraph" w:styleId="Footer">
    <w:name w:val="footer"/>
    <w:basedOn w:val="Normal"/>
    <w:link w:val="FooterChar"/>
    <w:uiPriority w:val="99"/>
    <w:unhideWhenUsed/>
    <w:rsid w:val="006E486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4867"/>
  </w:style>
  <w:style w:type="paragraph" w:styleId="BalloonText">
    <w:name w:val="Balloon Text"/>
    <w:basedOn w:val="Normal"/>
    <w:link w:val="BalloonTextChar"/>
    <w:uiPriority w:val="99"/>
    <w:semiHidden/>
    <w:unhideWhenUsed/>
    <w:rsid w:val="006E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C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96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C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mn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69D2-4A53-4AB0-9F25-E4841DDA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News Council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Sarah Jackson</cp:lastModifiedBy>
  <cp:revision>24</cp:revision>
  <cp:lastPrinted>2013-02-20T15:30:00Z</cp:lastPrinted>
  <dcterms:created xsi:type="dcterms:W3CDTF">2017-07-27T16:28:00Z</dcterms:created>
  <dcterms:modified xsi:type="dcterms:W3CDTF">2017-08-02T21:41:00Z</dcterms:modified>
</cp:coreProperties>
</file>